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489" w:rsidRPr="00CA405B" w:rsidRDefault="009C4489" w:rsidP="00CD7115">
      <w:pPr>
        <w:spacing w:after="0" w:line="240" w:lineRule="auto"/>
        <w:jc w:val="right"/>
        <w:rPr>
          <w:rFonts w:ascii="Times New Roman" w:hAnsi="Times New Roman"/>
          <w:b/>
          <w:sz w:val="28"/>
          <w:szCs w:val="28"/>
        </w:rPr>
      </w:pPr>
      <w:r w:rsidRPr="00CA405B">
        <w:rPr>
          <w:rFonts w:ascii="Times New Roman" w:hAnsi="Times New Roman"/>
          <w:b/>
          <w:sz w:val="28"/>
          <w:szCs w:val="28"/>
        </w:rPr>
        <w:t>Андріана Глуханюк, Наталія Калита</w:t>
      </w:r>
    </w:p>
    <w:p w:rsidR="009C4489" w:rsidRPr="00CA405B" w:rsidRDefault="009C4489" w:rsidP="00CD7115">
      <w:pPr>
        <w:spacing w:after="0" w:line="240" w:lineRule="auto"/>
        <w:jc w:val="right"/>
        <w:rPr>
          <w:rFonts w:ascii="Times New Roman" w:hAnsi="Times New Roman"/>
          <w:b/>
          <w:sz w:val="28"/>
          <w:szCs w:val="28"/>
        </w:rPr>
      </w:pPr>
      <w:r w:rsidRPr="00CA405B">
        <w:rPr>
          <w:rFonts w:ascii="Times New Roman" w:hAnsi="Times New Roman"/>
          <w:b/>
          <w:sz w:val="28"/>
          <w:szCs w:val="28"/>
        </w:rPr>
        <w:t xml:space="preserve">(Дрогобич, Україна) </w:t>
      </w:r>
    </w:p>
    <w:p w:rsidR="009C4489" w:rsidRDefault="009C4489" w:rsidP="00CD7115">
      <w:pPr>
        <w:spacing w:after="0" w:line="240" w:lineRule="auto"/>
        <w:jc w:val="right"/>
        <w:rPr>
          <w:rFonts w:ascii="Times New Roman" w:hAnsi="Times New Roman"/>
          <w:sz w:val="28"/>
          <w:szCs w:val="28"/>
        </w:rPr>
      </w:pPr>
    </w:p>
    <w:p w:rsidR="009C4489" w:rsidRPr="00CA405B" w:rsidRDefault="009C4489" w:rsidP="00452BDB">
      <w:pPr>
        <w:spacing w:after="0" w:line="360" w:lineRule="auto"/>
        <w:jc w:val="center"/>
        <w:rPr>
          <w:rFonts w:ascii="Times New Roman" w:hAnsi="Times New Roman"/>
          <w:b/>
          <w:caps/>
          <w:sz w:val="28"/>
          <w:szCs w:val="28"/>
        </w:rPr>
      </w:pPr>
      <w:r w:rsidRPr="00CA405B">
        <w:rPr>
          <w:rFonts w:ascii="Times New Roman" w:hAnsi="Times New Roman"/>
          <w:b/>
          <w:caps/>
          <w:sz w:val="28"/>
          <w:szCs w:val="28"/>
        </w:rPr>
        <w:t>проблема соціалізації особистості у психолого-педагогічній літературі</w:t>
      </w:r>
    </w:p>
    <w:p w:rsidR="009C4489" w:rsidRDefault="009C4489" w:rsidP="00452BDB">
      <w:pPr>
        <w:spacing w:after="0" w:line="360" w:lineRule="auto"/>
        <w:jc w:val="center"/>
        <w:rPr>
          <w:rFonts w:ascii="Times New Roman" w:hAnsi="Times New Roman"/>
          <w:caps/>
          <w:sz w:val="28"/>
          <w:szCs w:val="28"/>
        </w:rPr>
      </w:pPr>
    </w:p>
    <w:p w:rsidR="009C4489" w:rsidRDefault="009C4489" w:rsidP="00452BDB">
      <w:pPr>
        <w:spacing w:after="0" w:line="360" w:lineRule="auto"/>
        <w:ind w:firstLine="567"/>
        <w:jc w:val="both"/>
        <w:rPr>
          <w:rFonts w:ascii="Times New Roman" w:hAnsi="Times New Roman"/>
          <w:sz w:val="28"/>
          <w:szCs w:val="28"/>
        </w:rPr>
      </w:pPr>
      <w:r>
        <w:rPr>
          <w:rFonts w:ascii="Times New Roman" w:hAnsi="Times New Roman"/>
          <w:sz w:val="28"/>
          <w:szCs w:val="28"/>
        </w:rPr>
        <w:t>Поняття «</w:t>
      </w:r>
      <w:r w:rsidRPr="00CD7115">
        <w:rPr>
          <w:rFonts w:ascii="Times New Roman" w:hAnsi="Times New Roman"/>
          <w:sz w:val="28"/>
          <w:szCs w:val="28"/>
        </w:rPr>
        <w:t>соціалізація</w:t>
      </w:r>
      <w:r>
        <w:rPr>
          <w:rFonts w:ascii="Times New Roman" w:hAnsi="Times New Roman"/>
          <w:sz w:val="28"/>
          <w:szCs w:val="28"/>
        </w:rPr>
        <w:t>»</w:t>
      </w:r>
      <w:r w:rsidRPr="00CD7115">
        <w:rPr>
          <w:rFonts w:ascii="Times New Roman" w:hAnsi="Times New Roman"/>
          <w:sz w:val="28"/>
          <w:szCs w:val="28"/>
        </w:rPr>
        <w:t xml:space="preserve"> все частіше використовується як наукова категорія представниками різних наук, включаючи філософію, соціологію, психологію, політологію та педагогіку.</w:t>
      </w:r>
      <w:r>
        <w:rPr>
          <w:rFonts w:ascii="Times New Roman" w:hAnsi="Times New Roman"/>
          <w:sz w:val="28"/>
          <w:szCs w:val="28"/>
        </w:rPr>
        <w:t xml:space="preserve"> </w:t>
      </w:r>
      <w:r w:rsidRPr="00F75467">
        <w:rPr>
          <w:rFonts w:ascii="Times New Roman" w:hAnsi="Times New Roman"/>
          <w:sz w:val="28"/>
          <w:szCs w:val="28"/>
        </w:rPr>
        <w:t>Упродовж століть педагогіка вивчала адаптацію індивідів у суспільстві, розробила та закріпила термінологічно-понятійний апарат як основу для всебічного опису процесу соціалізації особистості. Традиційно науковці розглядали соціалізацію як суперечливий процес засвоєння соціальних норм і цінностей, що виражається у формуванні соціально схвалюваних рис особистості через засвоєння колективного досвіду та відтворення цього досвіду шляхом активної участі в суспільно значущій діяльності. Загалом науковці досліджували різні підходи та концепції до вивчення соціалізації, пояснюючи особливості особистості як суб'єкта соціалізації та теоретично обґрунтовуючи педагогічний супровід соціальної адаптації учнів у закладах освіти.  Проблема соціалізації учнів початкової школи не знайшла належного висвітлення серед науковців.</w:t>
      </w:r>
    </w:p>
    <w:p w:rsidR="009C4489" w:rsidRPr="00CA1EAB" w:rsidRDefault="009C4489" w:rsidP="00CD7115">
      <w:pPr>
        <w:spacing w:after="0" w:line="360" w:lineRule="auto"/>
        <w:ind w:firstLine="567"/>
        <w:jc w:val="both"/>
        <w:rPr>
          <w:rFonts w:ascii="Times New Roman" w:hAnsi="Times New Roman"/>
          <w:sz w:val="28"/>
          <w:szCs w:val="28"/>
        </w:rPr>
      </w:pPr>
      <w:r w:rsidRPr="00CA1EAB">
        <w:rPr>
          <w:rFonts w:ascii="Times New Roman" w:hAnsi="Times New Roman"/>
          <w:sz w:val="28"/>
          <w:szCs w:val="28"/>
        </w:rPr>
        <w:t>Проблема соціалізації в науці може розглядатися інтегративно, її можна віднести і до соціально-психологічного (як розвиток психіки особистості в онтогенезі), і до соціально-педагогічному (як вищий рівень виховання) явищам. У силу цього соціалізацію можна зводити лише до розвитку або тільки до виховання. Разом з різноманітними організованими впливами суспільства по формуванню особистості, тобто з вихованням, соціалізація включає елементи стихійного, неорганізованого впливу середовища на людину</w:t>
      </w:r>
      <w:r>
        <w:rPr>
          <w:rFonts w:ascii="Times New Roman" w:hAnsi="Times New Roman"/>
          <w:sz w:val="28"/>
          <w:szCs w:val="28"/>
        </w:rPr>
        <w:t xml:space="preserve"> </w:t>
      </w:r>
      <w:r w:rsidRPr="00846241">
        <w:rPr>
          <w:rFonts w:ascii="Times New Roman" w:hAnsi="Times New Roman"/>
          <w:sz w:val="28"/>
          <w:szCs w:val="28"/>
          <w:lang w:val="ru-RU"/>
        </w:rPr>
        <w:t>[1]</w:t>
      </w:r>
      <w:r w:rsidRPr="00CA1EAB">
        <w:rPr>
          <w:rFonts w:ascii="Times New Roman" w:hAnsi="Times New Roman"/>
          <w:sz w:val="28"/>
          <w:szCs w:val="28"/>
        </w:rPr>
        <w:t>.</w:t>
      </w:r>
    </w:p>
    <w:p w:rsidR="009C4489" w:rsidRDefault="009C4489" w:rsidP="00CD7115">
      <w:pPr>
        <w:spacing w:after="0" w:line="360" w:lineRule="auto"/>
        <w:ind w:firstLine="567"/>
        <w:jc w:val="both"/>
        <w:rPr>
          <w:rFonts w:ascii="Times New Roman" w:hAnsi="Times New Roman"/>
          <w:sz w:val="28"/>
          <w:szCs w:val="28"/>
        </w:rPr>
      </w:pPr>
      <w:r w:rsidRPr="008A614B">
        <w:rPr>
          <w:rFonts w:ascii="Times New Roman" w:hAnsi="Times New Roman"/>
          <w:sz w:val="28"/>
          <w:szCs w:val="28"/>
        </w:rPr>
        <w:t>Соціалізація людини починається з раннього дитинства і закінчується з настанням соціальної та громадянської зрілості. Перші е</w:t>
      </w:r>
      <w:r>
        <w:rPr>
          <w:rFonts w:ascii="Times New Roman" w:hAnsi="Times New Roman"/>
          <w:sz w:val="28"/>
          <w:szCs w:val="28"/>
        </w:rPr>
        <w:t>леме</w:t>
      </w:r>
      <w:r w:rsidRPr="008A614B">
        <w:rPr>
          <w:rFonts w:ascii="Times New Roman" w:hAnsi="Times New Roman"/>
          <w:sz w:val="28"/>
          <w:szCs w:val="28"/>
        </w:rPr>
        <w:t>нтарні знання та найпримітивнішу інформацію людина отримує в сім'ї та родинному колі. На процес соціалізації дітей, безперечно, впливають соціокультурні цінності їхніх батьків. Трансформація життєвих цінностей та методів їх досягнення у сучасних батьків призводить до зміни таких установок у дітей. Наступним етапом соціалізації людини є школа. Навчальний заклад є другим за важливістю інститутом соціалізації (після сім'ї) і слугує для дитини справжньою моделлю суспільства. Це пов'язано з тим, що набуті вдома навички та вміння суспільного життя набувають тут нового соціального контексту, а вся система сусп</w:t>
      </w:r>
      <w:r>
        <w:rPr>
          <w:rFonts w:ascii="Times New Roman" w:hAnsi="Times New Roman"/>
          <w:sz w:val="28"/>
          <w:szCs w:val="28"/>
        </w:rPr>
        <w:t>ільних вимог передається дитині [</w:t>
      </w:r>
      <w:r w:rsidRPr="008A614B">
        <w:rPr>
          <w:rFonts w:ascii="Times New Roman" w:hAnsi="Times New Roman"/>
          <w:sz w:val="28"/>
          <w:szCs w:val="28"/>
        </w:rPr>
        <w:t>4].</w:t>
      </w:r>
    </w:p>
    <w:p w:rsidR="009C4489" w:rsidRDefault="009C4489" w:rsidP="00A42458">
      <w:pPr>
        <w:spacing w:after="0" w:line="360" w:lineRule="auto"/>
        <w:ind w:firstLine="567"/>
        <w:jc w:val="both"/>
        <w:rPr>
          <w:rFonts w:ascii="Times New Roman" w:hAnsi="Times New Roman"/>
          <w:sz w:val="28"/>
          <w:szCs w:val="28"/>
        </w:rPr>
      </w:pPr>
      <w:r w:rsidRPr="00A42458">
        <w:rPr>
          <w:rFonts w:ascii="Times New Roman" w:hAnsi="Times New Roman"/>
          <w:sz w:val="28"/>
          <w:szCs w:val="28"/>
        </w:rPr>
        <w:t>Соціалізація - це двосторонній процес: з одного боку, набуття соціального досвіду шляхом входження в соціальне середовище; з іншого боку, набуття соціального досвіду через соціальне середовище, а також набуття соціального досвіду шляхо</w:t>
      </w:r>
      <w:r>
        <w:rPr>
          <w:rFonts w:ascii="Times New Roman" w:hAnsi="Times New Roman"/>
          <w:sz w:val="28"/>
          <w:szCs w:val="28"/>
        </w:rPr>
        <w:t xml:space="preserve">м входження в систему відносин. </w:t>
      </w:r>
      <w:r w:rsidRPr="00A42458">
        <w:rPr>
          <w:rFonts w:ascii="Times New Roman" w:hAnsi="Times New Roman"/>
          <w:sz w:val="28"/>
          <w:szCs w:val="28"/>
        </w:rPr>
        <w:t>А з іншого боку, це процес активного відтворення індивідом системи суспільних відносин через активну діяльність індивіда та активне входження в соціальне середовище.</w:t>
      </w:r>
    </w:p>
    <w:p w:rsidR="009C4489" w:rsidRDefault="009C4489" w:rsidP="00A42458">
      <w:pPr>
        <w:spacing w:after="0" w:line="360" w:lineRule="auto"/>
        <w:ind w:firstLine="567"/>
        <w:jc w:val="both"/>
        <w:rPr>
          <w:rFonts w:ascii="Times New Roman" w:hAnsi="Times New Roman"/>
          <w:sz w:val="28"/>
          <w:szCs w:val="28"/>
        </w:rPr>
      </w:pPr>
      <w:r w:rsidRPr="00CA1EAB">
        <w:rPr>
          <w:rFonts w:ascii="Times New Roman" w:hAnsi="Times New Roman"/>
          <w:sz w:val="28"/>
          <w:szCs w:val="28"/>
        </w:rPr>
        <w:t>Процес соціалізації вимагає збереження і передачі накопичених знань, освоєння соціальних ролей і набуття досвіду в різних сферах життя. У зв'язку з цим зростає роль змісту навчання як сукупності всіх компонентів освітнього процесу, необхідних для передачі накопиченого практичного і духовного досвіду.</w:t>
      </w:r>
    </w:p>
    <w:p w:rsidR="009C4489" w:rsidRPr="00CA1EAB" w:rsidRDefault="009C4489" w:rsidP="00A42458">
      <w:pPr>
        <w:spacing w:after="0" w:line="360" w:lineRule="auto"/>
        <w:ind w:firstLine="567"/>
        <w:jc w:val="both"/>
        <w:rPr>
          <w:rFonts w:ascii="Times New Roman" w:hAnsi="Times New Roman"/>
          <w:sz w:val="28"/>
          <w:szCs w:val="28"/>
        </w:rPr>
      </w:pPr>
      <w:r w:rsidRPr="00CA1EAB">
        <w:rPr>
          <w:rFonts w:ascii="Times New Roman" w:hAnsi="Times New Roman"/>
          <w:sz w:val="28"/>
          <w:szCs w:val="28"/>
        </w:rPr>
        <w:t>Соціальне середовище має суттєвий вплив на зростаючу особистість і, відповідно, реалізує його у двох аспектах: організованому і неформальному, які характеризуються суттєвим взаємозв’язком і взаємозумовленістю. Тобто, чим вужча зона організованого впливу (вплив педагогів та батьків), тим ширшим є простір неформального, стихійного формування і розвитку дитини</w:t>
      </w:r>
      <w:r w:rsidRPr="00846241">
        <w:rPr>
          <w:rFonts w:ascii="Times New Roman" w:hAnsi="Times New Roman"/>
          <w:sz w:val="28"/>
          <w:szCs w:val="28"/>
        </w:rPr>
        <w:t xml:space="preserve"> [3]</w:t>
      </w:r>
      <w:r>
        <w:rPr>
          <w:rFonts w:ascii="Times New Roman" w:hAnsi="Times New Roman"/>
          <w:sz w:val="28"/>
          <w:szCs w:val="28"/>
        </w:rPr>
        <w:t>.</w:t>
      </w:r>
    </w:p>
    <w:p w:rsidR="009C4489" w:rsidRDefault="009C4489" w:rsidP="00A42458">
      <w:pPr>
        <w:spacing w:after="0" w:line="360" w:lineRule="auto"/>
        <w:ind w:firstLine="567"/>
        <w:jc w:val="both"/>
        <w:rPr>
          <w:rFonts w:ascii="Times New Roman" w:hAnsi="Times New Roman"/>
          <w:sz w:val="28"/>
          <w:szCs w:val="28"/>
        </w:rPr>
      </w:pPr>
      <w:r w:rsidRPr="00033812">
        <w:rPr>
          <w:rFonts w:ascii="Times New Roman" w:hAnsi="Times New Roman"/>
          <w:sz w:val="28"/>
          <w:szCs w:val="28"/>
        </w:rPr>
        <w:t>Соціалізація - це процес формування особистості, набуття нею норм і зразків поведінки, характерних для даної групи, результатом якого є уявлення про себе і своє місце в суспільстві, тобто ідентичність. Соціалізація - складний і важливий життєвий процес.</w:t>
      </w:r>
      <w:r>
        <w:rPr>
          <w:rFonts w:ascii="Times New Roman" w:hAnsi="Times New Roman"/>
          <w:sz w:val="28"/>
          <w:szCs w:val="28"/>
        </w:rPr>
        <w:t xml:space="preserve"> </w:t>
      </w:r>
      <w:r w:rsidRPr="00033812">
        <w:rPr>
          <w:rFonts w:ascii="Times New Roman" w:hAnsi="Times New Roman"/>
          <w:sz w:val="28"/>
          <w:szCs w:val="28"/>
        </w:rPr>
        <w:t>Соціалізація - це процес формування особистості, набуття нею норм і зразків поведінки, характерних для даної групи, результатом якого є уявлення про себе і своє місце в суспільстві, тобто ідентичність. Соціалізація - складний і важливий життєвий процес</w:t>
      </w:r>
      <w:r w:rsidRPr="00C42951">
        <w:rPr>
          <w:rFonts w:ascii="Times New Roman" w:hAnsi="Times New Roman"/>
          <w:sz w:val="28"/>
          <w:szCs w:val="28"/>
        </w:rPr>
        <w:t xml:space="preserve"> [2]</w:t>
      </w:r>
      <w:r w:rsidRPr="00033812">
        <w:rPr>
          <w:rFonts w:ascii="Times New Roman" w:hAnsi="Times New Roman"/>
          <w:sz w:val="28"/>
          <w:szCs w:val="28"/>
        </w:rPr>
        <w:t>.</w:t>
      </w:r>
    </w:p>
    <w:p w:rsidR="009C4489" w:rsidRDefault="009C4489" w:rsidP="00A42458">
      <w:pPr>
        <w:spacing w:after="0" w:line="360" w:lineRule="auto"/>
        <w:ind w:firstLine="567"/>
        <w:jc w:val="both"/>
        <w:rPr>
          <w:rFonts w:ascii="Times New Roman" w:hAnsi="Times New Roman"/>
          <w:sz w:val="28"/>
          <w:szCs w:val="28"/>
        </w:rPr>
      </w:pPr>
      <w:r w:rsidRPr="00033812">
        <w:rPr>
          <w:rFonts w:ascii="Times New Roman" w:hAnsi="Times New Roman"/>
          <w:sz w:val="28"/>
          <w:szCs w:val="28"/>
        </w:rPr>
        <w:t xml:space="preserve">Роль інститутів у процесі соціалізації дитини така ж важлива, як і роль груп однолітків, оскільки вони виконують функцію збереження, розвитку та передачі знань і культурної спадщини конкретного суспільства. Освіта є одним із основних факторів соціалізації людини, і її роль зростає зі зростанням очікувань суспільства щодо людини, яка є учасником процесів, що відбуваються в цьому суспільстві. </w:t>
      </w:r>
      <w:r>
        <w:rPr>
          <w:rFonts w:ascii="Times New Roman" w:hAnsi="Times New Roman"/>
          <w:sz w:val="28"/>
          <w:szCs w:val="28"/>
        </w:rPr>
        <w:t>В</w:t>
      </w:r>
      <w:r w:rsidRPr="00033812">
        <w:rPr>
          <w:rFonts w:ascii="Times New Roman" w:hAnsi="Times New Roman"/>
          <w:sz w:val="28"/>
          <w:szCs w:val="28"/>
        </w:rPr>
        <w:t xml:space="preserve"> навчальних закладах ми вивчаємо професійні ролі, зокрема змагання, оц</w:t>
      </w:r>
      <w:bookmarkStart w:id="0" w:name="_GoBack"/>
      <w:bookmarkEnd w:id="0"/>
      <w:r w:rsidRPr="00033812">
        <w:rPr>
          <w:rFonts w:ascii="Times New Roman" w:hAnsi="Times New Roman"/>
          <w:sz w:val="28"/>
          <w:szCs w:val="28"/>
        </w:rPr>
        <w:t>інювання та реагування на успіхи та невдачі. Школи також передають принципи соціальної інтеграції, патріотизму, визначення національних інтересів та інші важливі елементи політичної соціалізації, метою якої є формування громадянина.</w:t>
      </w:r>
    </w:p>
    <w:p w:rsidR="009C4489" w:rsidRPr="00A42458" w:rsidRDefault="009C4489" w:rsidP="00A42458">
      <w:pPr>
        <w:spacing w:after="0" w:line="360" w:lineRule="auto"/>
        <w:ind w:firstLine="567"/>
        <w:jc w:val="both"/>
        <w:rPr>
          <w:rFonts w:ascii="Times New Roman" w:hAnsi="Times New Roman"/>
          <w:sz w:val="28"/>
          <w:szCs w:val="28"/>
        </w:rPr>
      </w:pPr>
      <w:r w:rsidRPr="00CA1EAB">
        <w:rPr>
          <w:rFonts w:ascii="Times New Roman" w:hAnsi="Times New Roman"/>
          <w:sz w:val="28"/>
          <w:szCs w:val="28"/>
        </w:rPr>
        <w:t>У педагогіці соціалізація посідає своє місце і розглядається як педагогічне явище, що має специфічні педагогічні закономірності, які впливають на людину через освіту і виховання. З цієї точки зору педагогіка розглядає соціалізацію з точки зору специфічних впливів на людину за допомогою специфічних засобів і займається не лише описовими характеристиками змісту процесу (процедура, за допомогою якої людина звикає або адаптується до такого середовища, етапи цієї адаптації, періодичність, ознаки, які з'являються під час адаптації людини до середовища тощо)</w:t>
      </w:r>
      <w:r>
        <w:rPr>
          <w:rFonts w:ascii="Times New Roman" w:hAnsi="Times New Roman"/>
          <w:sz w:val="28"/>
          <w:szCs w:val="28"/>
        </w:rPr>
        <w:t>.</w:t>
      </w:r>
      <w:r w:rsidRPr="00CA1EAB">
        <w:rPr>
          <w:rFonts w:ascii="Times New Roman" w:hAnsi="Times New Roman"/>
          <w:sz w:val="28"/>
          <w:szCs w:val="28"/>
        </w:rPr>
        <w:t xml:space="preserve"> Педагогів цікавлять рівні соціалізації, тобто форми і методи, за допомогою яких можна керувати переходом від одного рівня соціалізації до іншого. У соціалізації вчені зосереджуються на таких характеристиках, як спонтанність і керованість. Звичайно, педагогіка як наука про закономірності педагогічних впливів на людину більше займається її керованими елементами, не відкидаючи при цьому спонтанності соціалізації. Щоб підкреслити пріоритетність розгляду соціалізації як керованого процесу, безумовно, необхідно чітко визначити засоби, форми і методи його керованості, тобто педагогічного впливу на процес соціалізації особистості</w:t>
      </w:r>
      <w:r w:rsidRPr="00846241">
        <w:rPr>
          <w:rFonts w:ascii="Times New Roman" w:hAnsi="Times New Roman"/>
          <w:sz w:val="28"/>
          <w:szCs w:val="28"/>
        </w:rPr>
        <w:t xml:space="preserve"> [2]</w:t>
      </w:r>
      <w:r w:rsidRPr="00CA1EAB">
        <w:rPr>
          <w:rFonts w:ascii="Times New Roman" w:hAnsi="Times New Roman"/>
          <w:sz w:val="28"/>
          <w:szCs w:val="28"/>
        </w:rPr>
        <w:t>.</w:t>
      </w:r>
    </w:p>
    <w:p w:rsidR="009C4489" w:rsidRPr="00CA1EAB" w:rsidRDefault="009C4489" w:rsidP="00A42458">
      <w:pPr>
        <w:spacing w:after="0" w:line="360" w:lineRule="auto"/>
        <w:ind w:firstLine="567"/>
        <w:jc w:val="both"/>
        <w:rPr>
          <w:rFonts w:ascii="Times New Roman" w:hAnsi="Times New Roman"/>
          <w:sz w:val="28"/>
          <w:szCs w:val="28"/>
          <w:shd w:val="clear" w:color="auto" w:fill="FFFFFF"/>
        </w:rPr>
      </w:pPr>
      <w:r w:rsidRPr="00CA1EAB">
        <w:rPr>
          <w:rFonts w:ascii="Times New Roman" w:hAnsi="Times New Roman"/>
          <w:sz w:val="28"/>
          <w:szCs w:val="28"/>
          <w:shd w:val="clear" w:color="auto" w:fill="FFFFFF"/>
        </w:rPr>
        <w:t>Соціалізація особистості триває все життя, але саме в період дитинства закладається її фундамент. Процес соціалізації можна умовно розділити на планомірний, цілеспрямований вплив, тобто на свідоме виховання і навчання та на стихійне, хаотичне пристосування до соціального порядку, засвоєння всієї доступної інформації. Основними факторами, що впливають на процес соціалізації дітей та призводять до негативних наслідків як на мікро-, так і на макрорівнях, є падіння рівня життя, посилення майнової нерівності, декларування високих стандартів споживання, зміни в ідеології, ціннісних орієнтаціях, механізмах трансляції елементів культури, розвал системи доступних дозв</w:t>
      </w:r>
      <w:r>
        <w:rPr>
          <w:rFonts w:ascii="Times New Roman" w:hAnsi="Times New Roman"/>
          <w:sz w:val="28"/>
          <w:szCs w:val="28"/>
          <w:shd w:val="clear" w:color="auto" w:fill="FFFFFF"/>
        </w:rPr>
        <w:t>іллєвих дитячих закладів тощо.</w:t>
      </w:r>
    </w:p>
    <w:p w:rsidR="009C4489" w:rsidRDefault="009C4489" w:rsidP="00A42458">
      <w:pPr>
        <w:spacing w:after="0" w:line="360" w:lineRule="auto"/>
        <w:ind w:firstLine="567"/>
        <w:jc w:val="both"/>
        <w:rPr>
          <w:rFonts w:ascii="Times New Roman" w:hAnsi="Times New Roman"/>
          <w:sz w:val="28"/>
          <w:szCs w:val="28"/>
        </w:rPr>
      </w:pPr>
      <w:r w:rsidRPr="00A42458">
        <w:rPr>
          <w:rFonts w:ascii="Times New Roman" w:hAnsi="Times New Roman"/>
          <w:sz w:val="28"/>
          <w:szCs w:val="28"/>
        </w:rPr>
        <w:t xml:space="preserve">Саме активне входження в соціальне середовище. Таким чином, соціалізація - це процес двосторонньої </w:t>
      </w:r>
      <w:r>
        <w:rPr>
          <w:rFonts w:ascii="Times New Roman" w:hAnsi="Times New Roman"/>
          <w:sz w:val="28"/>
          <w:szCs w:val="28"/>
        </w:rPr>
        <w:t xml:space="preserve">взаємодії людини і суспільства. </w:t>
      </w:r>
      <w:r w:rsidRPr="00A42458">
        <w:rPr>
          <w:rFonts w:ascii="Times New Roman" w:hAnsi="Times New Roman"/>
          <w:sz w:val="28"/>
          <w:szCs w:val="28"/>
        </w:rPr>
        <w:t>Це включення в систему суспільних відносин через засвоєння соціального досвіду та самостійне відтворення суспільних відносин.</w:t>
      </w:r>
      <w:r>
        <w:rPr>
          <w:rFonts w:ascii="Times New Roman" w:hAnsi="Times New Roman"/>
          <w:sz w:val="28"/>
          <w:szCs w:val="28"/>
        </w:rPr>
        <w:t xml:space="preserve"> </w:t>
      </w:r>
      <w:r w:rsidRPr="00A42458">
        <w:rPr>
          <w:rFonts w:ascii="Times New Roman" w:hAnsi="Times New Roman"/>
          <w:sz w:val="28"/>
          <w:szCs w:val="28"/>
        </w:rPr>
        <w:t>Під час цього процесу формується унікальна і неповторна особистість.</w:t>
      </w:r>
    </w:p>
    <w:p w:rsidR="009C4489" w:rsidRPr="004300C0" w:rsidRDefault="009C4489" w:rsidP="00CD7115">
      <w:pPr>
        <w:spacing w:after="0" w:line="360" w:lineRule="auto"/>
        <w:ind w:firstLine="567"/>
        <w:jc w:val="both"/>
        <w:rPr>
          <w:rFonts w:ascii="Times New Roman" w:hAnsi="Times New Roman"/>
          <w:sz w:val="28"/>
          <w:szCs w:val="28"/>
        </w:rPr>
      </w:pPr>
    </w:p>
    <w:p w:rsidR="009C4489" w:rsidRDefault="009C4489" w:rsidP="00CD7115">
      <w:pPr>
        <w:spacing w:after="0" w:line="360" w:lineRule="auto"/>
        <w:ind w:firstLine="567"/>
        <w:jc w:val="both"/>
        <w:rPr>
          <w:rFonts w:ascii="Times New Roman" w:hAnsi="Times New Roman"/>
          <w:sz w:val="28"/>
          <w:szCs w:val="28"/>
        </w:rPr>
      </w:pPr>
      <w:r w:rsidRPr="009C09BD">
        <w:rPr>
          <w:rFonts w:ascii="Times New Roman" w:hAnsi="Times New Roman"/>
          <w:b/>
          <w:sz w:val="28"/>
          <w:szCs w:val="28"/>
        </w:rPr>
        <w:t>Література</w:t>
      </w:r>
      <w:r>
        <w:rPr>
          <w:rFonts w:ascii="Times New Roman" w:hAnsi="Times New Roman"/>
          <w:b/>
          <w:sz w:val="28"/>
          <w:szCs w:val="28"/>
        </w:rPr>
        <w:t>:</w:t>
      </w:r>
    </w:p>
    <w:p w:rsidR="009C4489" w:rsidRPr="009C09BD" w:rsidRDefault="009C4489" w:rsidP="009C09BD">
      <w:pPr>
        <w:pStyle w:val="ListParagraph"/>
        <w:numPr>
          <w:ilvl w:val="0"/>
          <w:numId w:val="1"/>
        </w:numPr>
        <w:shd w:val="clear" w:color="auto" w:fill="FFFFFF"/>
        <w:tabs>
          <w:tab w:val="left" w:pos="993"/>
        </w:tabs>
        <w:spacing w:after="0" w:line="360" w:lineRule="auto"/>
        <w:ind w:left="0" w:firstLine="567"/>
        <w:jc w:val="both"/>
        <w:rPr>
          <w:rFonts w:ascii="Times New Roman" w:hAnsi="Times New Roman"/>
          <w:color w:val="000000"/>
          <w:sz w:val="28"/>
          <w:szCs w:val="28"/>
          <w:lang w:eastAsia="uk-UA"/>
        </w:rPr>
      </w:pPr>
      <w:r w:rsidRPr="009C09BD">
        <w:rPr>
          <w:rFonts w:ascii="Times New Roman" w:hAnsi="Times New Roman"/>
          <w:color w:val="000000"/>
          <w:sz w:val="28"/>
          <w:szCs w:val="28"/>
          <w:lang w:eastAsia="uk-UA"/>
        </w:rPr>
        <w:t xml:space="preserve">Ізотова Є. І. Індивідуалізація професійної діяльності педагогів і психологів і її вплив на соціалізацію молодших школярів. </w:t>
      </w:r>
      <w:r w:rsidRPr="004300C0">
        <w:rPr>
          <w:rFonts w:ascii="Times New Roman" w:hAnsi="Times New Roman"/>
          <w:i/>
          <w:color w:val="000000"/>
          <w:sz w:val="28"/>
          <w:szCs w:val="28"/>
          <w:lang w:eastAsia="uk-UA"/>
        </w:rPr>
        <w:t>Психологія і школа</w:t>
      </w:r>
      <w:r w:rsidRPr="009C09BD">
        <w:rPr>
          <w:rFonts w:ascii="Times New Roman" w:hAnsi="Times New Roman"/>
          <w:color w:val="000000"/>
          <w:sz w:val="28"/>
          <w:szCs w:val="28"/>
          <w:lang w:eastAsia="uk-UA"/>
        </w:rPr>
        <w:t>. 2010. №1.</w:t>
      </w:r>
      <w:r>
        <w:rPr>
          <w:rFonts w:ascii="Times New Roman" w:hAnsi="Times New Roman"/>
          <w:color w:val="000000"/>
          <w:sz w:val="28"/>
          <w:szCs w:val="28"/>
          <w:lang w:eastAsia="uk-UA"/>
        </w:rPr>
        <w:t xml:space="preserve"> С. 24 -</w:t>
      </w:r>
      <w:r w:rsidRPr="009C09BD">
        <w:rPr>
          <w:rFonts w:ascii="Times New Roman" w:hAnsi="Times New Roman"/>
          <w:color w:val="000000"/>
          <w:sz w:val="28"/>
          <w:szCs w:val="28"/>
          <w:lang w:eastAsia="uk-UA"/>
        </w:rPr>
        <w:t>39</w:t>
      </w:r>
      <w:r>
        <w:rPr>
          <w:rFonts w:ascii="Times New Roman" w:hAnsi="Times New Roman"/>
          <w:color w:val="000000"/>
          <w:sz w:val="28"/>
          <w:szCs w:val="28"/>
          <w:lang w:eastAsia="uk-UA"/>
        </w:rPr>
        <w:t>9</w:t>
      </w:r>
    </w:p>
    <w:p w:rsidR="009C4489" w:rsidRPr="00846241" w:rsidRDefault="009C4489" w:rsidP="009C09BD">
      <w:pPr>
        <w:pStyle w:val="ListParagraph"/>
        <w:numPr>
          <w:ilvl w:val="0"/>
          <w:numId w:val="1"/>
        </w:numPr>
        <w:shd w:val="clear" w:color="auto" w:fill="FFFFFF"/>
        <w:tabs>
          <w:tab w:val="left" w:pos="993"/>
        </w:tabs>
        <w:spacing w:after="0" w:line="360" w:lineRule="auto"/>
        <w:ind w:left="0" w:firstLine="567"/>
        <w:jc w:val="both"/>
        <w:rPr>
          <w:rFonts w:ascii="Times New Roman" w:hAnsi="Times New Roman"/>
          <w:sz w:val="28"/>
          <w:szCs w:val="28"/>
        </w:rPr>
      </w:pPr>
      <w:r w:rsidRPr="009C09BD">
        <w:rPr>
          <w:rFonts w:ascii="Times New Roman" w:hAnsi="Times New Roman"/>
          <w:color w:val="000000"/>
          <w:sz w:val="28"/>
          <w:szCs w:val="28"/>
          <w:lang w:eastAsia="uk-UA"/>
        </w:rPr>
        <w:t>Кравченко Т.В. Теоретико-методичні засади соціалізації дітей шкільного віку у взаємодії сім’ї і школи: автореф. дис. на здобуття наук. ступеня д-ра  пед.  наук:  спец.  13.00.07  “Теорія і методика виховання”</w:t>
      </w:r>
      <w:r>
        <w:rPr>
          <w:rFonts w:ascii="Times New Roman" w:hAnsi="Times New Roman"/>
          <w:color w:val="000000"/>
          <w:sz w:val="28"/>
          <w:szCs w:val="28"/>
          <w:lang w:eastAsia="uk-UA"/>
        </w:rPr>
        <w:t>. К.</w:t>
      </w:r>
      <w:r w:rsidRPr="009C09BD">
        <w:rPr>
          <w:rFonts w:ascii="Times New Roman" w:hAnsi="Times New Roman"/>
          <w:color w:val="000000"/>
          <w:sz w:val="28"/>
          <w:szCs w:val="28"/>
          <w:lang w:eastAsia="uk-UA"/>
        </w:rPr>
        <w:t xml:space="preserve"> 2010. 40 с.</w:t>
      </w:r>
    </w:p>
    <w:p w:rsidR="009C4489" w:rsidRPr="007547FB" w:rsidRDefault="009C4489" w:rsidP="00846241">
      <w:pPr>
        <w:pStyle w:val="western"/>
        <w:numPr>
          <w:ilvl w:val="0"/>
          <w:numId w:val="1"/>
        </w:numPr>
        <w:tabs>
          <w:tab w:val="left" w:pos="851"/>
          <w:tab w:val="left" w:pos="993"/>
        </w:tabs>
        <w:spacing w:before="0" w:beforeAutospacing="0" w:after="0" w:afterAutospacing="0" w:line="360" w:lineRule="auto"/>
        <w:ind w:left="0" w:firstLine="567"/>
        <w:jc w:val="both"/>
        <w:textAlignment w:val="baseline"/>
        <w:rPr>
          <w:color w:val="000000"/>
          <w:sz w:val="28"/>
          <w:szCs w:val="28"/>
        </w:rPr>
      </w:pPr>
      <w:r w:rsidRPr="007547FB">
        <w:rPr>
          <w:color w:val="000000"/>
          <w:sz w:val="28"/>
          <w:szCs w:val="28"/>
        </w:rPr>
        <w:t>Романенко І. В. Соціалізація учнів початкових класів через використання інтерактивних технологій</w:t>
      </w:r>
      <w:r>
        <w:rPr>
          <w:color w:val="000000"/>
          <w:sz w:val="28"/>
          <w:szCs w:val="28"/>
        </w:rPr>
        <w:t xml:space="preserve">. </w:t>
      </w:r>
      <w:r w:rsidRPr="007547FB">
        <w:rPr>
          <w:color w:val="000000"/>
          <w:sz w:val="28"/>
          <w:szCs w:val="28"/>
        </w:rPr>
        <w:t xml:space="preserve"> Почат</w:t>
      </w:r>
      <w:r>
        <w:rPr>
          <w:color w:val="000000"/>
          <w:sz w:val="28"/>
          <w:szCs w:val="28"/>
        </w:rPr>
        <w:t>кове навчання та виховання. 2017. № 11.  С. 2</w:t>
      </w:r>
      <w:r w:rsidRPr="007547FB">
        <w:rPr>
          <w:color w:val="000000"/>
          <w:sz w:val="28"/>
          <w:szCs w:val="28"/>
        </w:rPr>
        <w:t>8.</w:t>
      </w:r>
    </w:p>
    <w:p w:rsidR="009C4489" w:rsidRDefault="009C4489" w:rsidP="00846241">
      <w:pPr>
        <w:pStyle w:val="western"/>
        <w:numPr>
          <w:ilvl w:val="0"/>
          <w:numId w:val="1"/>
        </w:numPr>
        <w:shd w:val="clear" w:color="auto" w:fill="FFFFFF"/>
        <w:tabs>
          <w:tab w:val="left" w:pos="851"/>
          <w:tab w:val="left" w:pos="993"/>
        </w:tabs>
        <w:spacing w:before="0" w:beforeAutospacing="0" w:after="0" w:afterAutospacing="0" w:line="360" w:lineRule="auto"/>
        <w:ind w:left="0" w:firstLine="567"/>
        <w:jc w:val="both"/>
        <w:textAlignment w:val="baseline"/>
        <w:rPr>
          <w:sz w:val="28"/>
          <w:szCs w:val="28"/>
        </w:rPr>
      </w:pPr>
      <w:r w:rsidRPr="00DA0A02">
        <w:rPr>
          <w:sz w:val="28"/>
          <w:szCs w:val="28"/>
        </w:rPr>
        <w:t>Хващевська О. О. Соціалізація учнів в умовах загальноосвітніх навчальних закладів сільської місцевості України (др</w:t>
      </w:r>
      <w:r>
        <w:rPr>
          <w:sz w:val="28"/>
          <w:szCs w:val="28"/>
        </w:rPr>
        <w:t>уга половина ХХ століття): дис.</w:t>
      </w:r>
      <w:r w:rsidRPr="00DA0A02">
        <w:rPr>
          <w:sz w:val="28"/>
          <w:szCs w:val="28"/>
        </w:rPr>
        <w:t>канд. пед. наук: 13.00.05.  Словʼянськ, 2016. 230 c.</w:t>
      </w:r>
    </w:p>
    <w:p w:rsidR="009C4489" w:rsidRDefault="009C4489" w:rsidP="00846241">
      <w:pPr>
        <w:pStyle w:val="ListParagraph"/>
        <w:shd w:val="clear" w:color="auto" w:fill="FFFFFF"/>
        <w:tabs>
          <w:tab w:val="left" w:pos="993"/>
        </w:tabs>
        <w:spacing w:after="0" w:line="360" w:lineRule="auto"/>
        <w:ind w:left="567"/>
        <w:jc w:val="both"/>
        <w:rPr>
          <w:rFonts w:ascii="Times New Roman" w:hAnsi="Times New Roman"/>
          <w:sz w:val="28"/>
          <w:szCs w:val="28"/>
        </w:rPr>
      </w:pPr>
    </w:p>
    <w:p w:rsidR="009C4489" w:rsidRPr="00CA405B" w:rsidRDefault="009C4489" w:rsidP="00C42951">
      <w:pPr>
        <w:pStyle w:val="ListParagraph"/>
        <w:tabs>
          <w:tab w:val="left" w:pos="993"/>
        </w:tabs>
        <w:spacing w:after="0" w:line="360" w:lineRule="auto"/>
        <w:ind w:left="567"/>
        <w:jc w:val="right"/>
        <w:rPr>
          <w:rFonts w:ascii="Times New Roman" w:hAnsi="Times New Roman"/>
          <w:b/>
          <w:sz w:val="28"/>
          <w:szCs w:val="28"/>
        </w:rPr>
      </w:pPr>
      <w:r w:rsidRPr="00CA405B">
        <w:rPr>
          <w:rFonts w:ascii="Times New Roman" w:hAnsi="Times New Roman"/>
          <w:b/>
          <w:sz w:val="28"/>
          <w:szCs w:val="28"/>
        </w:rPr>
        <w:t>Науковий керівник:</w:t>
      </w:r>
    </w:p>
    <w:p w:rsidR="009C4489" w:rsidRPr="00CA405B" w:rsidRDefault="009C4489" w:rsidP="00C42951">
      <w:pPr>
        <w:pStyle w:val="ListParagraph"/>
        <w:tabs>
          <w:tab w:val="left" w:pos="993"/>
        </w:tabs>
        <w:spacing w:after="0" w:line="360" w:lineRule="auto"/>
        <w:ind w:left="567"/>
        <w:jc w:val="right"/>
        <w:rPr>
          <w:rFonts w:ascii="Times New Roman" w:hAnsi="Times New Roman"/>
          <w:sz w:val="28"/>
          <w:szCs w:val="28"/>
        </w:rPr>
      </w:pPr>
      <w:r w:rsidRPr="00CA405B">
        <w:rPr>
          <w:rFonts w:ascii="Times New Roman" w:hAnsi="Times New Roman"/>
          <w:sz w:val="28"/>
          <w:szCs w:val="28"/>
        </w:rPr>
        <w:t xml:space="preserve">кандидат педагогічних наук, доцент Калита Наталія Іванівна. </w:t>
      </w:r>
    </w:p>
    <w:p w:rsidR="009C4489" w:rsidRPr="009C09BD" w:rsidRDefault="009C4489" w:rsidP="00846241">
      <w:pPr>
        <w:pStyle w:val="ListParagraph"/>
        <w:shd w:val="clear" w:color="auto" w:fill="FFFFFF"/>
        <w:tabs>
          <w:tab w:val="left" w:pos="993"/>
        </w:tabs>
        <w:spacing w:after="0" w:line="360" w:lineRule="auto"/>
        <w:ind w:left="567"/>
        <w:jc w:val="both"/>
        <w:rPr>
          <w:rFonts w:ascii="Times New Roman" w:hAnsi="Times New Roman"/>
          <w:sz w:val="28"/>
          <w:szCs w:val="28"/>
        </w:rPr>
      </w:pPr>
    </w:p>
    <w:sectPr w:rsidR="009C4489" w:rsidRPr="009C09BD" w:rsidSect="00C4295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70063"/>
    <w:multiLevelType w:val="hybridMultilevel"/>
    <w:tmpl w:val="F8403950"/>
    <w:lvl w:ilvl="0" w:tplc="427A99CC">
      <w:start w:val="1"/>
      <w:numFmt w:val="decimal"/>
      <w:lvlText w:val="%1."/>
      <w:lvlJc w:val="left"/>
      <w:pPr>
        <w:ind w:left="1287" w:hanging="360"/>
      </w:pPr>
      <w:rPr>
        <w:rFonts w:ascii="Times New Roman" w:hAnsi="Times New Roman" w:cs="Times New Roman" w:hint="default"/>
        <w:b w:val="0"/>
        <w:color w:val="auto"/>
        <w:sz w:val="28"/>
        <w:szCs w:val="28"/>
      </w:rPr>
    </w:lvl>
    <w:lvl w:ilvl="1" w:tplc="04220019" w:tentative="1">
      <w:start w:val="1"/>
      <w:numFmt w:val="lowerLetter"/>
      <w:lvlText w:val="%2."/>
      <w:lvlJc w:val="left"/>
      <w:pPr>
        <w:ind w:left="2007" w:hanging="360"/>
      </w:pPr>
      <w:rPr>
        <w:rFonts w:cs="Times New Roman"/>
      </w:rPr>
    </w:lvl>
    <w:lvl w:ilvl="2" w:tplc="0422001B" w:tentative="1">
      <w:start w:val="1"/>
      <w:numFmt w:val="lowerRoman"/>
      <w:lvlText w:val="%3."/>
      <w:lvlJc w:val="right"/>
      <w:pPr>
        <w:ind w:left="2727" w:hanging="180"/>
      </w:pPr>
      <w:rPr>
        <w:rFonts w:cs="Times New Roman"/>
      </w:rPr>
    </w:lvl>
    <w:lvl w:ilvl="3" w:tplc="0422000F" w:tentative="1">
      <w:start w:val="1"/>
      <w:numFmt w:val="decimal"/>
      <w:lvlText w:val="%4."/>
      <w:lvlJc w:val="left"/>
      <w:pPr>
        <w:ind w:left="3447" w:hanging="360"/>
      </w:pPr>
      <w:rPr>
        <w:rFonts w:cs="Times New Roman"/>
      </w:rPr>
    </w:lvl>
    <w:lvl w:ilvl="4" w:tplc="04220019" w:tentative="1">
      <w:start w:val="1"/>
      <w:numFmt w:val="lowerLetter"/>
      <w:lvlText w:val="%5."/>
      <w:lvlJc w:val="left"/>
      <w:pPr>
        <w:ind w:left="4167" w:hanging="360"/>
      </w:pPr>
      <w:rPr>
        <w:rFonts w:cs="Times New Roman"/>
      </w:rPr>
    </w:lvl>
    <w:lvl w:ilvl="5" w:tplc="0422001B" w:tentative="1">
      <w:start w:val="1"/>
      <w:numFmt w:val="lowerRoman"/>
      <w:lvlText w:val="%6."/>
      <w:lvlJc w:val="right"/>
      <w:pPr>
        <w:ind w:left="4887" w:hanging="180"/>
      </w:pPr>
      <w:rPr>
        <w:rFonts w:cs="Times New Roman"/>
      </w:rPr>
    </w:lvl>
    <w:lvl w:ilvl="6" w:tplc="0422000F" w:tentative="1">
      <w:start w:val="1"/>
      <w:numFmt w:val="decimal"/>
      <w:lvlText w:val="%7."/>
      <w:lvlJc w:val="left"/>
      <w:pPr>
        <w:ind w:left="5607" w:hanging="360"/>
      </w:pPr>
      <w:rPr>
        <w:rFonts w:cs="Times New Roman"/>
      </w:rPr>
    </w:lvl>
    <w:lvl w:ilvl="7" w:tplc="04220019" w:tentative="1">
      <w:start w:val="1"/>
      <w:numFmt w:val="lowerLetter"/>
      <w:lvlText w:val="%8."/>
      <w:lvlJc w:val="left"/>
      <w:pPr>
        <w:ind w:left="6327" w:hanging="360"/>
      </w:pPr>
      <w:rPr>
        <w:rFonts w:cs="Times New Roman"/>
      </w:rPr>
    </w:lvl>
    <w:lvl w:ilvl="8" w:tplc="0422001B" w:tentative="1">
      <w:start w:val="1"/>
      <w:numFmt w:val="lowerRoman"/>
      <w:lvlText w:val="%9."/>
      <w:lvlJc w:val="right"/>
      <w:pPr>
        <w:ind w:left="7047" w:hanging="180"/>
      </w:pPr>
      <w:rPr>
        <w:rFonts w:cs="Times New Roman"/>
      </w:rPr>
    </w:lvl>
  </w:abstractNum>
  <w:abstractNum w:abstractNumId="1">
    <w:nsid w:val="44786C74"/>
    <w:multiLevelType w:val="hybridMultilevel"/>
    <w:tmpl w:val="D90AE5F2"/>
    <w:lvl w:ilvl="0" w:tplc="0422000F">
      <w:start w:val="1"/>
      <w:numFmt w:val="decimal"/>
      <w:lvlText w:val="%1."/>
      <w:lvlJc w:val="left"/>
      <w:pPr>
        <w:ind w:left="1287" w:hanging="360"/>
      </w:pPr>
      <w:rPr>
        <w:rFonts w:cs="Times New Roman"/>
      </w:rPr>
    </w:lvl>
    <w:lvl w:ilvl="1" w:tplc="04220019" w:tentative="1">
      <w:start w:val="1"/>
      <w:numFmt w:val="lowerLetter"/>
      <w:lvlText w:val="%2."/>
      <w:lvlJc w:val="left"/>
      <w:pPr>
        <w:ind w:left="2007" w:hanging="360"/>
      </w:pPr>
      <w:rPr>
        <w:rFonts w:cs="Times New Roman"/>
      </w:rPr>
    </w:lvl>
    <w:lvl w:ilvl="2" w:tplc="0422001B" w:tentative="1">
      <w:start w:val="1"/>
      <w:numFmt w:val="lowerRoman"/>
      <w:lvlText w:val="%3."/>
      <w:lvlJc w:val="right"/>
      <w:pPr>
        <w:ind w:left="2727" w:hanging="180"/>
      </w:pPr>
      <w:rPr>
        <w:rFonts w:cs="Times New Roman"/>
      </w:rPr>
    </w:lvl>
    <w:lvl w:ilvl="3" w:tplc="0422000F" w:tentative="1">
      <w:start w:val="1"/>
      <w:numFmt w:val="decimal"/>
      <w:lvlText w:val="%4."/>
      <w:lvlJc w:val="left"/>
      <w:pPr>
        <w:ind w:left="3447" w:hanging="360"/>
      </w:pPr>
      <w:rPr>
        <w:rFonts w:cs="Times New Roman"/>
      </w:rPr>
    </w:lvl>
    <w:lvl w:ilvl="4" w:tplc="04220019" w:tentative="1">
      <w:start w:val="1"/>
      <w:numFmt w:val="lowerLetter"/>
      <w:lvlText w:val="%5."/>
      <w:lvlJc w:val="left"/>
      <w:pPr>
        <w:ind w:left="4167" w:hanging="360"/>
      </w:pPr>
      <w:rPr>
        <w:rFonts w:cs="Times New Roman"/>
      </w:rPr>
    </w:lvl>
    <w:lvl w:ilvl="5" w:tplc="0422001B" w:tentative="1">
      <w:start w:val="1"/>
      <w:numFmt w:val="lowerRoman"/>
      <w:lvlText w:val="%6."/>
      <w:lvlJc w:val="right"/>
      <w:pPr>
        <w:ind w:left="4887" w:hanging="180"/>
      </w:pPr>
      <w:rPr>
        <w:rFonts w:cs="Times New Roman"/>
      </w:rPr>
    </w:lvl>
    <w:lvl w:ilvl="6" w:tplc="0422000F" w:tentative="1">
      <w:start w:val="1"/>
      <w:numFmt w:val="decimal"/>
      <w:lvlText w:val="%7."/>
      <w:lvlJc w:val="left"/>
      <w:pPr>
        <w:ind w:left="5607" w:hanging="360"/>
      </w:pPr>
      <w:rPr>
        <w:rFonts w:cs="Times New Roman"/>
      </w:rPr>
    </w:lvl>
    <w:lvl w:ilvl="7" w:tplc="04220019" w:tentative="1">
      <w:start w:val="1"/>
      <w:numFmt w:val="lowerLetter"/>
      <w:lvlText w:val="%8."/>
      <w:lvlJc w:val="left"/>
      <w:pPr>
        <w:ind w:left="6327" w:hanging="360"/>
      </w:pPr>
      <w:rPr>
        <w:rFonts w:cs="Times New Roman"/>
      </w:rPr>
    </w:lvl>
    <w:lvl w:ilvl="8" w:tplc="0422001B" w:tentative="1">
      <w:start w:val="1"/>
      <w:numFmt w:val="lowerRoman"/>
      <w:lvlText w:val="%9."/>
      <w:lvlJc w:val="right"/>
      <w:pPr>
        <w:ind w:left="7047"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3319"/>
    <w:rsid w:val="00033812"/>
    <w:rsid w:val="004300C0"/>
    <w:rsid w:val="00452BDB"/>
    <w:rsid w:val="004D6A87"/>
    <w:rsid w:val="00593319"/>
    <w:rsid w:val="006829EC"/>
    <w:rsid w:val="007547FB"/>
    <w:rsid w:val="007D4B3B"/>
    <w:rsid w:val="00846241"/>
    <w:rsid w:val="008A614B"/>
    <w:rsid w:val="00986880"/>
    <w:rsid w:val="009C09BD"/>
    <w:rsid w:val="009C4489"/>
    <w:rsid w:val="00A42458"/>
    <w:rsid w:val="00BB0440"/>
    <w:rsid w:val="00C42951"/>
    <w:rsid w:val="00CA1EAB"/>
    <w:rsid w:val="00CA405B"/>
    <w:rsid w:val="00CD7115"/>
    <w:rsid w:val="00DA0A02"/>
    <w:rsid w:val="00F754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B3B"/>
    <w:pPr>
      <w:spacing w:after="160" w:line="259" w:lineRule="auto"/>
    </w:pPr>
    <w:rPr>
      <w:lang w:val="uk-UA"/>
    </w:rPr>
  </w:style>
  <w:style w:type="paragraph" w:styleId="Heading5">
    <w:name w:val="heading 5"/>
    <w:basedOn w:val="Normal"/>
    <w:link w:val="Heading5Char"/>
    <w:uiPriority w:val="99"/>
    <w:qFormat/>
    <w:rsid w:val="009C09BD"/>
    <w:pPr>
      <w:spacing w:before="100" w:beforeAutospacing="1" w:after="100" w:afterAutospacing="1" w:line="240" w:lineRule="auto"/>
      <w:outlineLvl w:val="4"/>
    </w:pPr>
    <w:rPr>
      <w:rFonts w:ascii="Times New Roman" w:eastAsia="Times New Roman" w:hAnsi="Times New Roman"/>
      <w:b/>
      <w:bCs/>
      <w:sz w:val="20"/>
      <w:szCs w:val="20"/>
      <w:lang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9C09BD"/>
    <w:rPr>
      <w:rFonts w:ascii="Times New Roman" w:hAnsi="Times New Roman" w:cs="Times New Roman"/>
      <w:b/>
      <w:bCs/>
      <w:sz w:val="20"/>
      <w:szCs w:val="20"/>
      <w:lang w:eastAsia="uk-UA"/>
    </w:rPr>
  </w:style>
  <w:style w:type="paragraph" w:styleId="ListParagraph">
    <w:name w:val="List Paragraph"/>
    <w:basedOn w:val="Normal"/>
    <w:uiPriority w:val="99"/>
    <w:qFormat/>
    <w:rsid w:val="009C09BD"/>
    <w:pPr>
      <w:ind w:left="720"/>
      <w:contextualSpacing/>
    </w:pPr>
  </w:style>
  <w:style w:type="paragraph" w:customStyle="1" w:styleId="western">
    <w:name w:val="western"/>
    <w:basedOn w:val="Normal"/>
    <w:uiPriority w:val="99"/>
    <w:rsid w:val="00846241"/>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r="http://schemas.openxmlformats.org/officeDocument/2006/relationships" xmlns:w="http://schemas.openxmlformats.org/wordprocessingml/2006/main">
  <w:divs>
    <w:div w:id="373967489">
      <w:marLeft w:val="0"/>
      <w:marRight w:val="0"/>
      <w:marTop w:val="0"/>
      <w:marBottom w:val="0"/>
      <w:divBdr>
        <w:top w:val="none" w:sz="0" w:space="0" w:color="auto"/>
        <w:left w:val="none" w:sz="0" w:space="0" w:color="auto"/>
        <w:bottom w:val="none" w:sz="0" w:space="0" w:color="auto"/>
        <w:right w:val="none" w:sz="0" w:space="0" w:color="auto"/>
      </w:divBdr>
      <w:divsChild>
        <w:div w:id="373967486">
          <w:marLeft w:val="0"/>
          <w:marRight w:val="0"/>
          <w:marTop w:val="0"/>
          <w:marBottom w:val="0"/>
          <w:divBdr>
            <w:top w:val="none" w:sz="0" w:space="0" w:color="auto"/>
            <w:left w:val="none" w:sz="0" w:space="0" w:color="auto"/>
            <w:bottom w:val="none" w:sz="0" w:space="0" w:color="auto"/>
            <w:right w:val="none" w:sz="0" w:space="0" w:color="auto"/>
          </w:divBdr>
          <w:divsChild>
            <w:div w:id="373967492">
              <w:marLeft w:val="0"/>
              <w:marRight w:val="0"/>
              <w:marTop w:val="225"/>
              <w:marBottom w:val="0"/>
              <w:divBdr>
                <w:top w:val="none" w:sz="0" w:space="0" w:color="auto"/>
                <w:left w:val="none" w:sz="0" w:space="0" w:color="auto"/>
                <w:bottom w:val="none" w:sz="0" w:space="0" w:color="auto"/>
                <w:right w:val="none" w:sz="0" w:space="0" w:color="auto"/>
              </w:divBdr>
              <w:divsChild>
                <w:div w:id="373967494">
                  <w:marLeft w:val="0"/>
                  <w:marRight w:val="0"/>
                  <w:marTop w:val="0"/>
                  <w:marBottom w:val="0"/>
                  <w:divBdr>
                    <w:top w:val="none" w:sz="0" w:space="0" w:color="auto"/>
                    <w:left w:val="none" w:sz="0" w:space="0" w:color="auto"/>
                    <w:bottom w:val="none" w:sz="0" w:space="0" w:color="auto"/>
                    <w:right w:val="none" w:sz="0" w:space="0" w:color="auto"/>
                  </w:divBdr>
                </w:div>
              </w:divsChild>
            </w:div>
            <w:div w:id="373967496">
              <w:marLeft w:val="0"/>
              <w:marRight w:val="0"/>
              <w:marTop w:val="225"/>
              <w:marBottom w:val="0"/>
              <w:divBdr>
                <w:top w:val="none" w:sz="0" w:space="0" w:color="auto"/>
                <w:left w:val="none" w:sz="0" w:space="0" w:color="auto"/>
                <w:bottom w:val="none" w:sz="0" w:space="0" w:color="auto"/>
                <w:right w:val="none" w:sz="0" w:space="0" w:color="auto"/>
              </w:divBdr>
              <w:divsChild>
                <w:div w:id="37396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967500">
          <w:marLeft w:val="0"/>
          <w:marRight w:val="0"/>
          <w:marTop w:val="0"/>
          <w:marBottom w:val="0"/>
          <w:divBdr>
            <w:top w:val="none" w:sz="0" w:space="0" w:color="auto"/>
            <w:left w:val="none" w:sz="0" w:space="0" w:color="auto"/>
            <w:bottom w:val="none" w:sz="0" w:space="0" w:color="auto"/>
            <w:right w:val="none" w:sz="0" w:space="0" w:color="auto"/>
          </w:divBdr>
        </w:div>
      </w:divsChild>
    </w:div>
    <w:div w:id="373967493">
      <w:marLeft w:val="0"/>
      <w:marRight w:val="0"/>
      <w:marTop w:val="0"/>
      <w:marBottom w:val="0"/>
      <w:divBdr>
        <w:top w:val="none" w:sz="0" w:space="0" w:color="auto"/>
        <w:left w:val="none" w:sz="0" w:space="0" w:color="auto"/>
        <w:bottom w:val="none" w:sz="0" w:space="0" w:color="auto"/>
        <w:right w:val="none" w:sz="0" w:space="0" w:color="auto"/>
      </w:divBdr>
      <w:divsChild>
        <w:div w:id="373967487">
          <w:marLeft w:val="0"/>
          <w:marRight w:val="0"/>
          <w:marTop w:val="0"/>
          <w:marBottom w:val="0"/>
          <w:divBdr>
            <w:top w:val="none" w:sz="0" w:space="0" w:color="auto"/>
            <w:left w:val="none" w:sz="0" w:space="0" w:color="auto"/>
            <w:bottom w:val="none" w:sz="0" w:space="0" w:color="auto"/>
            <w:right w:val="none" w:sz="0" w:space="0" w:color="auto"/>
          </w:divBdr>
        </w:div>
        <w:div w:id="373967491">
          <w:marLeft w:val="0"/>
          <w:marRight w:val="0"/>
          <w:marTop w:val="0"/>
          <w:marBottom w:val="0"/>
          <w:divBdr>
            <w:top w:val="none" w:sz="0" w:space="0" w:color="auto"/>
            <w:left w:val="none" w:sz="0" w:space="0" w:color="auto"/>
            <w:bottom w:val="none" w:sz="0" w:space="0" w:color="auto"/>
            <w:right w:val="none" w:sz="0" w:space="0" w:color="auto"/>
          </w:divBdr>
          <w:divsChild>
            <w:div w:id="373967490">
              <w:marLeft w:val="0"/>
              <w:marRight w:val="0"/>
              <w:marTop w:val="225"/>
              <w:marBottom w:val="0"/>
              <w:divBdr>
                <w:top w:val="none" w:sz="0" w:space="0" w:color="auto"/>
                <w:left w:val="none" w:sz="0" w:space="0" w:color="auto"/>
                <w:bottom w:val="none" w:sz="0" w:space="0" w:color="auto"/>
                <w:right w:val="none" w:sz="0" w:space="0" w:color="auto"/>
              </w:divBdr>
              <w:divsChild>
                <w:div w:id="373967488">
                  <w:marLeft w:val="0"/>
                  <w:marRight w:val="0"/>
                  <w:marTop w:val="0"/>
                  <w:marBottom w:val="0"/>
                  <w:divBdr>
                    <w:top w:val="none" w:sz="0" w:space="0" w:color="auto"/>
                    <w:left w:val="none" w:sz="0" w:space="0" w:color="auto"/>
                    <w:bottom w:val="none" w:sz="0" w:space="0" w:color="auto"/>
                    <w:right w:val="none" w:sz="0" w:space="0" w:color="auto"/>
                  </w:divBdr>
                </w:div>
              </w:divsChild>
            </w:div>
            <w:div w:id="373967495">
              <w:marLeft w:val="0"/>
              <w:marRight w:val="0"/>
              <w:marTop w:val="225"/>
              <w:marBottom w:val="0"/>
              <w:divBdr>
                <w:top w:val="none" w:sz="0" w:space="0" w:color="auto"/>
                <w:left w:val="none" w:sz="0" w:space="0" w:color="auto"/>
                <w:bottom w:val="none" w:sz="0" w:space="0" w:color="auto"/>
                <w:right w:val="none" w:sz="0" w:space="0" w:color="auto"/>
              </w:divBdr>
              <w:divsChild>
                <w:div w:id="3739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9674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142</TotalTime>
  <Pages>4</Pages>
  <Words>4943</Words>
  <Characters>2818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dc:creator>
  <cp:keywords/>
  <dc:description/>
  <cp:lastModifiedBy>Admin</cp:lastModifiedBy>
  <cp:revision>12</cp:revision>
  <dcterms:created xsi:type="dcterms:W3CDTF">2023-11-19T13:19:00Z</dcterms:created>
  <dcterms:modified xsi:type="dcterms:W3CDTF">2023-11-29T19:54:00Z</dcterms:modified>
</cp:coreProperties>
</file>